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FC" w:rsidRPr="00902EFC" w:rsidRDefault="00902EFC" w:rsidP="00902EFC">
      <w:pPr>
        <w:pStyle w:val="a3"/>
        <w:ind w:left="-1134" w:right="-426"/>
        <w:jc w:val="center"/>
        <w:rPr>
          <w:rFonts w:asciiTheme="majorHAnsi" w:hAnsiTheme="majorHAnsi" w:cs="Times New Roman"/>
          <w:b/>
          <w:color w:val="002060"/>
          <w:sz w:val="26"/>
          <w:szCs w:val="26"/>
        </w:rPr>
      </w:pPr>
      <w:r w:rsidRPr="00902EFC">
        <w:rPr>
          <w:rFonts w:asciiTheme="majorHAnsi" w:hAnsiTheme="majorHAnsi" w:cs="Times New Roman"/>
          <w:b/>
          <w:color w:val="002060"/>
          <w:sz w:val="26"/>
          <w:szCs w:val="26"/>
        </w:rPr>
        <w:t>ГУО «Жодинский социально-педагогический центр»</w:t>
      </w:r>
    </w:p>
    <w:p w:rsidR="00902EFC" w:rsidRPr="00902EFC" w:rsidRDefault="00902EFC" w:rsidP="00902EFC">
      <w:pPr>
        <w:pStyle w:val="a3"/>
        <w:ind w:left="-1134" w:right="-426"/>
        <w:jc w:val="center"/>
        <w:rPr>
          <w:rFonts w:asciiTheme="majorHAnsi" w:hAnsiTheme="majorHAnsi" w:cs="Times New Roman"/>
          <w:b/>
          <w:color w:val="0070C0"/>
          <w:sz w:val="26"/>
          <w:szCs w:val="26"/>
        </w:rPr>
      </w:pPr>
      <w:r w:rsidRPr="00902EFC">
        <w:rPr>
          <w:rFonts w:asciiTheme="majorHAnsi" w:hAnsiTheme="majorHAnsi" w:cs="Times New Roman"/>
          <w:b/>
          <w:color w:val="0070C0"/>
          <w:sz w:val="26"/>
          <w:szCs w:val="26"/>
        </w:rPr>
        <w:t>Рекомендации для родителей</w:t>
      </w:r>
    </w:p>
    <w:p w:rsidR="00902EFC" w:rsidRPr="00902EFC" w:rsidRDefault="00902EFC" w:rsidP="00902EFC">
      <w:pPr>
        <w:spacing w:line="240" w:lineRule="auto"/>
        <w:ind w:left="-1134" w:right="-426" w:firstLine="567"/>
        <w:jc w:val="center"/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902EFC">
        <w:rPr>
          <w:rFonts w:asciiTheme="majorHAnsi" w:hAnsiTheme="majorHAnsi" w:cs="Times New Roman"/>
          <w:b/>
          <w:color w:val="FF0000"/>
          <w:sz w:val="32"/>
          <w:szCs w:val="32"/>
        </w:rPr>
        <w:t>«Какие признаки поведения подростка могут насторожить родителя?»</w:t>
      </w:r>
    </w:p>
    <w:p w:rsidR="00902EFC" w:rsidRPr="00902EFC" w:rsidRDefault="00902EFC" w:rsidP="00902EFC">
      <w:pPr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EFC">
        <w:rPr>
          <w:rFonts w:ascii="Times New Roman" w:hAnsi="Times New Roman" w:cs="Times New Roman"/>
          <w:sz w:val="26"/>
          <w:szCs w:val="26"/>
        </w:rPr>
        <w:t>1. Устойчивые фантазии о смерти (например, странные рисунки или записки с упоминанием слов «суицид», «самоубийство»),  прямые или косвенные высказывания о самоповреждении или самоубийстве (фразы о нежелании продолжать жизнь вроде «я предпочел бы быть мертвым», за которыми подсознательно могут прятаться посылы «я собираюсь убить себя»), сожаления о том, что «еще жив».</w:t>
      </w:r>
    </w:p>
    <w:p w:rsidR="00902EFC" w:rsidRPr="00902EFC" w:rsidRDefault="00902EFC" w:rsidP="00902EFC">
      <w:pPr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EFC">
        <w:rPr>
          <w:rFonts w:ascii="Times New Roman" w:hAnsi="Times New Roman" w:cs="Times New Roman"/>
          <w:sz w:val="26"/>
          <w:szCs w:val="26"/>
        </w:rPr>
        <w:t>2. Состояние подавленности, апатии, желание уединения или раздражительность.</w:t>
      </w:r>
    </w:p>
    <w:p w:rsidR="00902EFC" w:rsidRPr="00902EFC" w:rsidRDefault="00902EFC" w:rsidP="00902EFC">
      <w:pPr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EFC">
        <w:rPr>
          <w:rFonts w:ascii="Times New Roman" w:hAnsi="Times New Roman" w:cs="Times New Roman"/>
          <w:sz w:val="26"/>
          <w:szCs w:val="26"/>
        </w:rPr>
        <w:t>3. Рискованное поведение, в котором высока вероятность причинения вреда здоровью или жизни.</w:t>
      </w:r>
    </w:p>
    <w:p w:rsidR="00902EFC" w:rsidRPr="00902EFC" w:rsidRDefault="00902EFC" w:rsidP="00902EFC">
      <w:pPr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EFC">
        <w:rPr>
          <w:rFonts w:ascii="Times New Roman" w:hAnsi="Times New Roman" w:cs="Times New Roman"/>
          <w:sz w:val="26"/>
          <w:szCs w:val="26"/>
        </w:rPr>
        <w:t xml:space="preserve">4. Резкое изменение поведения (ребенок стал неряшливым, не хочет говорить с </w:t>
      </w:r>
      <w:proofErr w:type="gramStart"/>
      <w:r w:rsidRPr="00902EFC">
        <w:rPr>
          <w:rFonts w:ascii="Times New Roman" w:hAnsi="Times New Roman" w:cs="Times New Roman"/>
          <w:sz w:val="26"/>
          <w:szCs w:val="26"/>
        </w:rPr>
        <w:t>близкими</w:t>
      </w:r>
      <w:proofErr w:type="gramEnd"/>
      <w:r w:rsidRPr="00902EFC">
        <w:rPr>
          <w:rFonts w:ascii="Times New Roman" w:hAnsi="Times New Roman" w:cs="Times New Roman"/>
          <w:sz w:val="26"/>
          <w:szCs w:val="26"/>
        </w:rPr>
        <w:t>, стал раздаривать дорогие ему вещи, теряет интерес к любимым занятиям, отдаляется от друзей, портится поведение в школе; необъяснимые и часто повторяющиеся исчезновения из дома или прогулы в школе).</w:t>
      </w:r>
    </w:p>
    <w:p w:rsidR="00902EFC" w:rsidRPr="00902EFC" w:rsidRDefault="00902EFC" w:rsidP="00902EFC">
      <w:pPr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EFC">
        <w:rPr>
          <w:rFonts w:ascii="Times New Roman" w:hAnsi="Times New Roman" w:cs="Times New Roman"/>
          <w:sz w:val="26"/>
          <w:szCs w:val="26"/>
        </w:rPr>
        <w:t>5. Проявления чувства вины, тяжелого стыда, обиды, сильного страха.</w:t>
      </w:r>
    </w:p>
    <w:p w:rsidR="00902EFC" w:rsidRPr="00902EFC" w:rsidRDefault="00902EFC" w:rsidP="00902EFC">
      <w:pPr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EFC">
        <w:rPr>
          <w:rFonts w:ascii="Times New Roman" w:hAnsi="Times New Roman" w:cs="Times New Roman"/>
          <w:sz w:val="26"/>
          <w:szCs w:val="26"/>
        </w:rPr>
        <w:t>6. Высокий уровень безнадежности в высказываниях, ощущения одиночества (в форме фраз вроде «мне никто не поможет», «бессмысленно с кем-то разговаривать»).</w:t>
      </w:r>
    </w:p>
    <w:p w:rsidR="00902EFC" w:rsidRPr="00902EFC" w:rsidRDefault="00902EFC" w:rsidP="00902EFC">
      <w:pPr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EFC">
        <w:rPr>
          <w:rFonts w:ascii="Times New Roman" w:hAnsi="Times New Roman" w:cs="Times New Roman"/>
          <w:sz w:val="26"/>
          <w:szCs w:val="26"/>
        </w:rPr>
        <w:t>7. Заметная импульсивность в  поведении, беспокойство утрата умения приспосабливаться к условиям социальной среды, нарушенных межличностных связей.</w:t>
      </w:r>
    </w:p>
    <w:p w:rsidR="00902EFC" w:rsidRPr="00902EFC" w:rsidRDefault="00902EFC" w:rsidP="00902EFC">
      <w:pPr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EFC">
        <w:rPr>
          <w:rFonts w:ascii="Times New Roman" w:hAnsi="Times New Roman" w:cs="Times New Roman"/>
          <w:sz w:val="26"/>
          <w:szCs w:val="26"/>
        </w:rPr>
        <w:t>8. Факт недавнего или текущего кризиса (при этом может наблюдаться необычное снижение активности — например, успеваемости в школе; неспособность к волевым усилиям) или факт недавней утраты.</w:t>
      </w:r>
    </w:p>
    <w:p w:rsidR="00902EFC" w:rsidRPr="00902EFC" w:rsidRDefault="00902EFC" w:rsidP="00902EFC">
      <w:pPr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EFC">
        <w:rPr>
          <w:rFonts w:ascii="Times New Roman" w:hAnsi="Times New Roman" w:cs="Times New Roman"/>
          <w:sz w:val="26"/>
          <w:szCs w:val="26"/>
        </w:rPr>
        <w:t>9. Выраженное физическое или психическое страдание (болевой синдром, «душевная боль»).</w:t>
      </w:r>
    </w:p>
    <w:p w:rsidR="00902EFC" w:rsidRPr="00902EFC" w:rsidRDefault="00902EFC" w:rsidP="00902EFC">
      <w:pPr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EFC">
        <w:rPr>
          <w:rFonts w:ascii="Times New Roman" w:hAnsi="Times New Roman" w:cs="Times New Roman"/>
          <w:sz w:val="26"/>
          <w:szCs w:val="26"/>
        </w:rPr>
        <w:t>10. Отсутствие социально психологической поддержки (не принимающее окружение).</w:t>
      </w:r>
    </w:p>
    <w:p w:rsidR="00902EFC" w:rsidRPr="00902EFC" w:rsidRDefault="00902EFC" w:rsidP="00902EFC">
      <w:pPr>
        <w:spacing w:line="240" w:lineRule="auto"/>
        <w:ind w:left="-1134"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EFC">
        <w:rPr>
          <w:rFonts w:ascii="Times New Roman" w:hAnsi="Times New Roman" w:cs="Times New Roman"/>
          <w:sz w:val="26"/>
          <w:szCs w:val="26"/>
        </w:rPr>
        <w:t>11. Нежелание подростка принимать медицинскую помощь</w:t>
      </w:r>
    </w:p>
    <w:p w:rsidR="00902EFC" w:rsidRPr="00902EFC" w:rsidRDefault="00902EFC" w:rsidP="00902EFC">
      <w:pPr>
        <w:spacing w:line="240" w:lineRule="auto"/>
        <w:ind w:left="-1134" w:right="-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02EFC">
        <w:rPr>
          <w:rFonts w:ascii="Times New Roman" w:hAnsi="Times New Roman" w:cs="Times New Roman"/>
          <w:i/>
          <w:sz w:val="26"/>
          <w:szCs w:val="26"/>
        </w:rPr>
        <w:t xml:space="preserve">Если вы </w:t>
      </w:r>
      <w:proofErr w:type="gramStart"/>
      <w:r w:rsidRPr="00902EFC">
        <w:rPr>
          <w:rFonts w:ascii="Times New Roman" w:hAnsi="Times New Roman" w:cs="Times New Roman"/>
          <w:i/>
          <w:sz w:val="26"/>
          <w:szCs w:val="26"/>
        </w:rPr>
        <w:t>увидели</w:t>
      </w:r>
      <w:proofErr w:type="gramEnd"/>
      <w:r w:rsidRPr="00902EFC">
        <w:rPr>
          <w:rFonts w:ascii="Times New Roman" w:hAnsi="Times New Roman" w:cs="Times New Roman"/>
          <w:i/>
          <w:sz w:val="26"/>
          <w:szCs w:val="26"/>
        </w:rPr>
        <w:t xml:space="preserve"> хотя бы один из признаков — это уже достаточный повод для того, чтобы уделить внимание своему ребенку и поговорить с ним. Спросите, можете ли вы ему помочь и как, с его точки зрения, это сделать лучше. Не игнорируйте ситуацию. Даже если ваш сын или дочь отказываются от помощи, уделяйте ему больше     внимания, чем обычно.</w:t>
      </w:r>
    </w:p>
    <w:p w:rsidR="00902EFC" w:rsidRPr="00902EFC" w:rsidRDefault="00902EFC" w:rsidP="00902EFC">
      <w:pPr>
        <w:spacing w:line="240" w:lineRule="auto"/>
        <w:ind w:left="-1134" w:right="-426" w:firstLine="567"/>
        <w:jc w:val="center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902EFC">
        <w:rPr>
          <w:rFonts w:asciiTheme="majorHAnsi" w:hAnsiTheme="majorHAnsi" w:cs="Times New Roman"/>
          <w:b/>
          <w:color w:val="0070C0"/>
          <w:sz w:val="28"/>
          <w:szCs w:val="28"/>
        </w:rPr>
        <w:t>В трудных жизненных ситуациях, когда вам кажется, что вы в тупике и не находите выхода, звоните, Вам помогут АНОНИМНО</w:t>
      </w:r>
    </w:p>
    <w:p w:rsidR="00902EFC" w:rsidRPr="00902EFC" w:rsidRDefault="00902EFC" w:rsidP="00902EFC">
      <w:pPr>
        <w:spacing w:line="240" w:lineRule="auto"/>
        <w:ind w:left="-1134" w:right="-426" w:firstLine="567"/>
        <w:jc w:val="center"/>
        <w:rPr>
          <w:rFonts w:asciiTheme="majorHAnsi" w:hAnsiTheme="majorHAnsi" w:cs="Times New Roman"/>
          <w:b/>
          <w:color w:val="FF0000"/>
          <w:sz w:val="26"/>
          <w:szCs w:val="26"/>
        </w:rPr>
      </w:pPr>
      <w:r w:rsidRPr="00902EFC">
        <w:rPr>
          <w:rFonts w:asciiTheme="majorHAnsi" w:hAnsiTheme="majorHAnsi" w:cs="Times New Roman"/>
          <w:b/>
          <w:color w:val="FF0000"/>
          <w:sz w:val="26"/>
          <w:szCs w:val="26"/>
        </w:rPr>
        <w:t xml:space="preserve">СЛУЖБА ЗКСТРЕННОЙ ПСИХОЛОГИЧЕСКОЙ ПОМОЩИ </w:t>
      </w:r>
    </w:p>
    <w:p w:rsidR="00902EFC" w:rsidRPr="00902EFC" w:rsidRDefault="00902EFC" w:rsidP="00902EFC">
      <w:pPr>
        <w:spacing w:line="240" w:lineRule="auto"/>
        <w:ind w:left="-1134" w:right="-426" w:firstLine="567"/>
        <w:jc w:val="center"/>
        <w:rPr>
          <w:rFonts w:asciiTheme="majorHAnsi" w:hAnsiTheme="majorHAnsi" w:cs="Times New Roman"/>
          <w:b/>
          <w:color w:val="FF0000"/>
          <w:sz w:val="26"/>
          <w:szCs w:val="26"/>
        </w:rPr>
      </w:pPr>
      <w:r w:rsidRPr="00902EFC">
        <w:rPr>
          <w:rFonts w:asciiTheme="majorHAnsi" w:hAnsiTheme="majorHAnsi" w:cs="Times New Roman"/>
          <w:b/>
          <w:color w:val="FF0000"/>
          <w:sz w:val="26"/>
          <w:szCs w:val="26"/>
        </w:rPr>
        <w:t>«ТЕЛЕФОН ДОВЕРИЯ»</w:t>
      </w:r>
    </w:p>
    <w:p w:rsidR="00902EFC" w:rsidRPr="00902EFC" w:rsidRDefault="00902EFC" w:rsidP="00902EFC">
      <w:pPr>
        <w:spacing w:line="240" w:lineRule="auto"/>
        <w:ind w:left="-1134" w:right="-426" w:firstLine="567"/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  <w:r w:rsidRPr="00902EFC">
        <w:rPr>
          <w:rFonts w:asciiTheme="majorHAnsi" w:hAnsiTheme="majorHAnsi" w:cs="Times New Roman"/>
          <w:b/>
          <w:color w:val="FF0000"/>
          <w:sz w:val="36"/>
          <w:szCs w:val="36"/>
        </w:rPr>
        <w:t>8 017 202 04 01 (городской)</w:t>
      </w:r>
    </w:p>
    <w:p w:rsidR="000F4816" w:rsidRPr="00902EFC" w:rsidRDefault="00902EFC" w:rsidP="00902EFC">
      <w:pPr>
        <w:spacing w:line="240" w:lineRule="auto"/>
        <w:ind w:left="-1134" w:right="-426" w:firstLine="567"/>
        <w:jc w:val="center"/>
        <w:rPr>
          <w:rFonts w:asciiTheme="majorHAnsi" w:hAnsiTheme="majorHAnsi" w:cs="Times New Roman"/>
          <w:b/>
          <w:color w:val="FF0000"/>
          <w:sz w:val="36"/>
          <w:szCs w:val="36"/>
        </w:rPr>
      </w:pPr>
      <w:r w:rsidRPr="00902EFC">
        <w:rPr>
          <w:rFonts w:asciiTheme="majorHAnsi" w:hAnsiTheme="majorHAnsi" w:cs="Times New Roman"/>
          <w:b/>
          <w:color w:val="FF0000"/>
          <w:sz w:val="36"/>
          <w:szCs w:val="36"/>
        </w:rPr>
        <w:t>8 0 29 89 90 40 (МТС)</w:t>
      </w:r>
    </w:p>
    <w:sectPr w:rsidR="000F4816" w:rsidRPr="00902EFC" w:rsidSect="00902E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2EFC"/>
    <w:rsid w:val="000F4816"/>
    <w:rsid w:val="0090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E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2017-09-14T06:52:00Z</dcterms:created>
  <dcterms:modified xsi:type="dcterms:W3CDTF">2017-09-14T07:02:00Z</dcterms:modified>
</cp:coreProperties>
</file>